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32" w:rsidRPr="00AD3E46" w:rsidRDefault="001E4F32" w:rsidP="00993DFD">
      <w:pPr>
        <w:jc w:val="center"/>
        <w:rPr>
          <w:rFonts w:ascii="Comic Sans MS" w:hAnsi="Comic Sans MS"/>
          <w:sz w:val="32"/>
          <w:szCs w:val="32"/>
        </w:rPr>
      </w:pPr>
      <w:r w:rsidRPr="00AD3E46">
        <w:rPr>
          <w:rFonts w:ascii="Comic Sans MS" w:hAnsi="Comic Sans MS"/>
          <w:b/>
          <w:sz w:val="32"/>
          <w:szCs w:val="32"/>
        </w:rPr>
        <w:t>The David Warsen Service Scholarship</w:t>
      </w:r>
    </w:p>
    <w:p w:rsidR="001E4F32" w:rsidRPr="00AD3E46" w:rsidRDefault="001E4F32" w:rsidP="00597362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This scholarship was created to honor the memor</w:t>
      </w:r>
      <w:r>
        <w:rPr>
          <w:rFonts w:ascii="Comic Sans MS" w:hAnsi="Comic Sans MS"/>
          <w:sz w:val="24"/>
          <w:szCs w:val="24"/>
        </w:rPr>
        <w:t>y of David Warsen.  David</w:t>
      </w:r>
      <w:r w:rsidRPr="00AD3E46">
        <w:rPr>
          <w:rFonts w:ascii="Comic Sans MS" w:hAnsi="Comic Sans MS"/>
          <w:sz w:val="24"/>
          <w:szCs w:val="24"/>
        </w:rPr>
        <w:t xml:space="preserve"> was Petty Officer Second Class Special Warfare Operator Navy Seals, who was killed in a helicopter crash northeast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AD3E46">
              <w:rPr>
                <w:rFonts w:ascii="Comic Sans MS" w:hAnsi="Comic Sans MS"/>
                <w:sz w:val="24"/>
                <w:szCs w:val="24"/>
              </w:rPr>
              <w:t>Kandarhar</w:t>
            </w:r>
          </w:smartTag>
          <w:r w:rsidRPr="00AD3E46">
            <w:rPr>
              <w:rFonts w:ascii="Comic Sans MS" w:hAnsi="Comic Sans MS"/>
              <w:sz w:val="24"/>
              <w:szCs w:val="24"/>
            </w:rPr>
            <w:t xml:space="preserve">, </w:t>
          </w:r>
          <w:smartTag w:uri="urn:schemas-microsoft-com:office:smarttags" w:element="country-region">
            <w:r w:rsidRPr="00AD3E46">
              <w:rPr>
                <w:rFonts w:ascii="Comic Sans MS" w:hAnsi="Comic Sans MS"/>
                <w:sz w:val="24"/>
                <w:szCs w:val="24"/>
              </w:rPr>
              <w:t>Afghanistan</w:t>
            </w:r>
          </w:smartTag>
        </w:smartTag>
      </w:smartTag>
      <w:r w:rsidRPr="00AD3E46">
        <w:rPr>
          <w:rFonts w:ascii="Comic Sans MS" w:hAnsi="Comic Sans MS"/>
          <w:sz w:val="24"/>
          <w:szCs w:val="24"/>
        </w:rPr>
        <w:t xml:space="preserve"> on August 16</w:t>
      </w:r>
      <w:r w:rsidRPr="00AD3E46">
        <w:rPr>
          <w:rFonts w:ascii="Comic Sans MS" w:hAnsi="Comic Sans MS"/>
          <w:sz w:val="24"/>
          <w:szCs w:val="24"/>
          <w:vertAlign w:val="superscript"/>
        </w:rPr>
        <w:t>th</w:t>
      </w:r>
      <w:r w:rsidRPr="00AD3E46">
        <w:rPr>
          <w:rFonts w:ascii="Comic Sans MS" w:hAnsi="Comic Sans MS"/>
          <w:sz w:val="24"/>
          <w:szCs w:val="24"/>
        </w:rPr>
        <w:t xml:space="preserve">, 2012.  David died fighting for what he believed in.  David graduated from </w:t>
      </w:r>
      <w:smartTag w:uri="urn:schemas-microsoft-com:office:smarttags" w:element="place">
        <w:r w:rsidRPr="00AD3E46">
          <w:rPr>
            <w:rFonts w:ascii="Comic Sans MS" w:hAnsi="Comic Sans MS"/>
            <w:sz w:val="24"/>
            <w:szCs w:val="24"/>
          </w:rPr>
          <w:t>East Kentwood</w:t>
        </w:r>
      </w:smartTag>
      <w:r w:rsidRPr="00AD3E46">
        <w:rPr>
          <w:rFonts w:ascii="Comic Sans MS" w:hAnsi="Comic Sans MS"/>
          <w:sz w:val="24"/>
          <w:szCs w:val="24"/>
        </w:rPr>
        <w:t xml:space="preserve"> and had planned on going into the field of education after he finished serving our county.</w:t>
      </w:r>
    </w:p>
    <w:p w:rsidR="001E4F32" w:rsidRPr="00AD3E46" w:rsidRDefault="001E4F32" w:rsidP="00597362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The following is his mother and brothers</w:t>
      </w:r>
      <w:r>
        <w:rPr>
          <w:rFonts w:ascii="Comic Sans MS" w:hAnsi="Comic Sans MS"/>
          <w:sz w:val="24"/>
          <w:szCs w:val="24"/>
        </w:rPr>
        <w:t>’</w:t>
      </w:r>
      <w:r w:rsidRPr="00AD3E46">
        <w:rPr>
          <w:rFonts w:ascii="Comic Sans MS" w:hAnsi="Comic Sans MS"/>
          <w:sz w:val="24"/>
          <w:szCs w:val="24"/>
        </w:rPr>
        <w:t xml:space="preserve"> words when asked to describe this scholarship and David:</w:t>
      </w:r>
    </w:p>
    <w:p w:rsidR="001E4F32" w:rsidRPr="00AD3E46" w:rsidRDefault="001E4F32" w:rsidP="00597362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 xml:space="preserve">Inspiration is the act or power of moving the intellect or emotions.  David has inspired all of us, to be better, to reach higher, </w:t>
      </w:r>
      <w:r>
        <w:rPr>
          <w:rFonts w:ascii="Comic Sans MS" w:hAnsi="Comic Sans MS"/>
          <w:sz w:val="24"/>
          <w:szCs w:val="24"/>
        </w:rPr>
        <w:t xml:space="preserve">and </w:t>
      </w:r>
      <w:r w:rsidRPr="00AD3E46">
        <w:rPr>
          <w:rFonts w:ascii="Comic Sans MS" w:hAnsi="Comic Sans MS"/>
          <w:sz w:val="24"/>
          <w:szCs w:val="24"/>
        </w:rPr>
        <w:t>to give more of ourselves.  He found his way in this world through love, laughter, kindness</w:t>
      </w:r>
      <w:r>
        <w:rPr>
          <w:rFonts w:ascii="Comic Sans MS" w:hAnsi="Comic Sans MS"/>
          <w:sz w:val="24"/>
          <w:szCs w:val="24"/>
        </w:rPr>
        <w:t>,</w:t>
      </w:r>
      <w:r w:rsidRPr="00AD3E46">
        <w:rPr>
          <w:rFonts w:ascii="Comic Sans MS" w:hAnsi="Comic Sans MS"/>
          <w:sz w:val="24"/>
          <w:szCs w:val="24"/>
        </w:rPr>
        <w:t xml:space="preserve"> fairness and service to others.  Making those around him think a little deeper about their place in this world.  David lived his life in humble service of God and a pursuit of a better world.  How can we serve to make our world a better place?  What is our purpose?  Please be inspired by a life that made a difference.  DAVE WAS HERE!!!  </w:t>
      </w:r>
    </w:p>
    <w:p w:rsidR="001E4F32" w:rsidRPr="00AD3E46" w:rsidRDefault="001E4F32" w:rsidP="00597362">
      <w:pPr>
        <w:rPr>
          <w:rFonts w:ascii="Comic Sans MS" w:hAnsi="Comic Sans MS"/>
          <w:b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In loving memory of David John Warsen</w:t>
      </w:r>
    </w:p>
    <w:p w:rsidR="001E4F32" w:rsidRPr="00AD3E46" w:rsidRDefault="001E4F32" w:rsidP="00597362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Qualification:</w:t>
      </w:r>
    </w:p>
    <w:p w:rsidR="001E4F32" w:rsidRPr="00AD3E46" w:rsidRDefault="001E4F32" w:rsidP="000714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Senior with a </w:t>
      </w:r>
      <w:r w:rsidRPr="00AD3E46">
        <w:rPr>
          <w:rFonts w:ascii="Comic Sans MS" w:hAnsi="Comic Sans MS"/>
          <w:sz w:val="24"/>
          <w:szCs w:val="24"/>
        </w:rPr>
        <w:t>GPA 3.0 or greater</w:t>
      </w:r>
    </w:p>
    <w:p w:rsidR="001E4F32" w:rsidRPr="00AD3E46" w:rsidRDefault="001E4F32" w:rsidP="000714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 xml:space="preserve"> Played on a varsity sports team (Doesn’t need to letter)</w:t>
      </w:r>
    </w:p>
    <w:p w:rsidR="001E4F32" w:rsidRPr="00AD3E46" w:rsidRDefault="001E4F32" w:rsidP="000714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 xml:space="preserve"> Has a desire to pursue </w:t>
      </w:r>
      <w:r>
        <w:rPr>
          <w:rFonts w:ascii="Comic Sans MS" w:hAnsi="Comic Sans MS"/>
          <w:sz w:val="24"/>
          <w:szCs w:val="24"/>
        </w:rPr>
        <w:t>a career in service to others.</w:t>
      </w:r>
    </w:p>
    <w:p w:rsidR="001E4F32" w:rsidRPr="00993DFD" w:rsidRDefault="001E4F32" w:rsidP="00993DF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3DFD">
        <w:rPr>
          <w:rFonts w:ascii="Comic Sans MS" w:hAnsi="Comic Sans MS"/>
          <w:sz w:val="24"/>
          <w:szCs w:val="24"/>
        </w:rPr>
        <w:t xml:space="preserve"> Submit an </w:t>
      </w:r>
      <w:r>
        <w:rPr>
          <w:rFonts w:ascii="Comic Sans MS" w:hAnsi="Comic Sans MS"/>
          <w:sz w:val="24"/>
          <w:szCs w:val="24"/>
        </w:rPr>
        <w:t xml:space="preserve">application and an </w:t>
      </w:r>
      <w:r w:rsidRPr="00993DFD">
        <w:rPr>
          <w:rFonts w:ascii="Comic Sans MS" w:hAnsi="Comic Sans MS"/>
          <w:sz w:val="24"/>
          <w:szCs w:val="24"/>
        </w:rPr>
        <w:t xml:space="preserve">essay to the Athletic Department </w:t>
      </w:r>
      <w:r>
        <w:rPr>
          <w:rFonts w:ascii="Comic Sans MS" w:hAnsi="Comic Sans MS"/>
          <w:sz w:val="24"/>
          <w:szCs w:val="24"/>
        </w:rPr>
        <w:t xml:space="preserve">describing in </w:t>
      </w:r>
      <w:r w:rsidRPr="00993DFD">
        <w:rPr>
          <w:rFonts w:ascii="Comic Sans MS" w:hAnsi="Comic Sans MS"/>
          <w:sz w:val="24"/>
          <w:szCs w:val="24"/>
        </w:rPr>
        <w:t xml:space="preserve">250-500 words </w:t>
      </w:r>
      <w:r>
        <w:rPr>
          <w:rFonts w:ascii="Comic Sans MS" w:hAnsi="Comic Sans MS"/>
          <w:sz w:val="24"/>
          <w:szCs w:val="24"/>
        </w:rPr>
        <w:t>how you would answer this question: W</w:t>
      </w:r>
      <w:r w:rsidRPr="00993DFD">
        <w:rPr>
          <w:rFonts w:ascii="Comic Sans MS" w:hAnsi="Comic Sans MS"/>
          <w:sz w:val="24"/>
          <w:szCs w:val="24"/>
        </w:rPr>
        <w:t>hat does service mean to you?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Selection: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In any given year up to two students can be chosen as recipients</w:t>
      </w:r>
      <w:r>
        <w:rPr>
          <w:rFonts w:ascii="Comic Sans MS" w:hAnsi="Comic Sans MS"/>
          <w:sz w:val="24"/>
          <w:szCs w:val="24"/>
        </w:rPr>
        <w:t>.</w:t>
      </w:r>
      <w:r w:rsidRPr="00AD3E4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Applications will be made available in the Counseling Office and the Athletic Department.  Applicants are required to</w:t>
      </w:r>
      <w:r w:rsidRPr="00AD3E46">
        <w:rPr>
          <w:rFonts w:ascii="Comic Sans MS" w:hAnsi="Comic Sans MS"/>
          <w:sz w:val="24"/>
          <w:szCs w:val="24"/>
        </w:rPr>
        <w:t xml:space="preserve"> submit the</w:t>
      </w:r>
      <w:r>
        <w:rPr>
          <w:rFonts w:ascii="Comic Sans MS" w:hAnsi="Comic Sans MS"/>
          <w:sz w:val="24"/>
          <w:szCs w:val="24"/>
        </w:rPr>
        <w:t>ir</w:t>
      </w:r>
      <w:r w:rsidRPr="00AD3E46">
        <w:rPr>
          <w:rFonts w:ascii="Comic Sans MS" w:hAnsi="Comic Sans MS"/>
          <w:sz w:val="24"/>
          <w:szCs w:val="24"/>
        </w:rPr>
        <w:t xml:space="preserve"> essay by the 1</w:t>
      </w:r>
      <w:r w:rsidRPr="00AD3E46">
        <w:rPr>
          <w:rFonts w:ascii="Comic Sans MS" w:hAnsi="Comic Sans MS"/>
          <w:sz w:val="24"/>
          <w:szCs w:val="24"/>
          <w:vertAlign w:val="superscript"/>
        </w:rPr>
        <w:t>st</w:t>
      </w:r>
      <w:r w:rsidRPr="00AD3E46">
        <w:rPr>
          <w:rFonts w:ascii="Comic Sans MS" w:hAnsi="Comic Sans MS"/>
          <w:sz w:val="24"/>
          <w:szCs w:val="24"/>
        </w:rPr>
        <w:t xml:space="preserve"> Friday follow</w:t>
      </w:r>
      <w:r>
        <w:rPr>
          <w:rFonts w:ascii="Comic Sans MS" w:hAnsi="Comic Sans MS"/>
          <w:sz w:val="24"/>
          <w:szCs w:val="24"/>
        </w:rPr>
        <w:t>ing spring break.  Essays will</w:t>
      </w:r>
      <w:r w:rsidRPr="00AD3E46">
        <w:rPr>
          <w:rFonts w:ascii="Comic Sans MS" w:hAnsi="Comic Sans MS"/>
          <w:sz w:val="24"/>
          <w:szCs w:val="24"/>
        </w:rPr>
        <w:t xml:space="preserve"> be read by Nicholas Foster and Patty Vroon-Frank.  They will then choose the recipient(s).  The recipient(s) will receive a check and a trophy to be presented by David’s fami</w:t>
      </w:r>
      <w:r>
        <w:rPr>
          <w:rFonts w:ascii="Comic Sans MS" w:hAnsi="Comic Sans MS"/>
          <w:sz w:val="24"/>
          <w:szCs w:val="24"/>
        </w:rPr>
        <w:t>ly at the Varsity Awards Night</w:t>
      </w:r>
      <w:r w:rsidRPr="00AD3E46">
        <w:rPr>
          <w:rFonts w:ascii="Comic Sans MS" w:hAnsi="Comic Sans MS"/>
          <w:sz w:val="24"/>
          <w:szCs w:val="24"/>
        </w:rPr>
        <w:t>.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Awards: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 xml:space="preserve">The winner of the award will receive </w:t>
      </w:r>
      <w:r>
        <w:rPr>
          <w:rFonts w:ascii="Comic Sans MS" w:hAnsi="Comic Sans MS"/>
          <w:sz w:val="24"/>
          <w:szCs w:val="24"/>
        </w:rPr>
        <w:t>$2000</w:t>
      </w:r>
      <w:r w:rsidRPr="00AD3E46">
        <w:rPr>
          <w:rFonts w:ascii="Comic Sans MS" w:hAnsi="Comic Sans MS"/>
          <w:sz w:val="24"/>
          <w:szCs w:val="24"/>
        </w:rPr>
        <w:t xml:space="preserve"> toward their tuition at the post high school institution of their choosing. </w:t>
      </w:r>
      <w:r>
        <w:rPr>
          <w:rFonts w:ascii="Comic Sans MS" w:hAnsi="Comic Sans MS"/>
          <w:sz w:val="24"/>
          <w:szCs w:val="24"/>
        </w:rPr>
        <w:t xml:space="preserve"> </w:t>
      </w:r>
      <w:r w:rsidRPr="00AD3E46">
        <w:rPr>
          <w:rFonts w:ascii="Comic Sans MS" w:hAnsi="Comic Sans MS"/>
          <w:sz w:val="24"/>
          <w:szCs w:val="24"/>
        </w:rPr>
        <w:t>If two students are chosen</w:t>
      </w:r>
      <w:r>
        <w:rPr>
          <w:rFonts w:ascii="Comic Sans MS" w:hAnsi="Comic Sans MS"/>
          <w:sz w:val="24"/>
          <w:szCs w:val="24"/>
        </w:rPr>
        <w:t>,</w:t>
      </w:r>
      <w:r w:rsidRPr="00AD3E46">
        <w:rPr>
          <w:rFonts w:ascii="Comic Sans MS" w:hAnsi="Comic Sans MS"/>
          <w:sz w:val="24"/>
          <w:szCs w:val="24"/>
        </w:rPr>
        <w:t xml:space="preserve"> then each will receive </w:t>
      </w:r>
      <w:r>
        <w:rPr>
          <w:rFonts w:ascii="Comic Sans MS" w:hAnsi="Comic Sans MS"/>
          <w:sz w:val="24"/>
          <w:szCs w:val="24"/>
        </w:rPr>
        <w:t>$1000</w:t>
      </w:r>
      <w:r w:rsidRPr="00AD3E46">
        <w:rPr>
          <w:rFonts w:ascii="Comic Sans MS" w:hAnsi="Comic Sans MS"/>
          <w:sz w:val="24"/>
          <w:szCs w:val="24"/>
        </w:rPr>
        <w:t>.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 xml:space="preserve">A trophy will be given to the recipient at the </w:t>
      </w:r>
      <w:r>
        <w:rPr>
          <w:rFonts w:ascii="Comic Sans MS" w:hAnsi="Comic Sans MS"/>
          <w:sz w:val="24"/>
          <w:szCs w:val="24"/>
        </w:rPr>
        <w:t>Varsity Awards Night</w:t>
      </w:r>
      <w:r w:rsidRPr="00AD3E46">
        <w:rPr>
          <w:rFonts w:ascii="Comic Sans MS" w:hAnsi="Comic Sans MS"/>
          <w:sz w:val="24"/>
          <w:szCs w:val="24"/>
        </w:rPr>
        <w:t>.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 xml:space="preserve">A plaque with the recipient’s name will be placed within </w:t>
      </w:r>
      <w:smartTag w:uri="urn:schemas-microsoft-com:office:smarttags" w:element="place">
        <w:r w:rsidRPr="00AD3E46">
          <w:rPr>
            <w:rFonts w:ascii="Comic Sans MS" w:hAnsi="Comic Sans MS"/>
            <w:sz w:val="24"/>
            <w:szCs w:val="24"/>
          </w:rPr>
          <w:t>East Kentwood</w:t>
        </w:r>
      </w:smartTag>
      <w:r w:rsidRPr="00AD3E46">
        <w:rPr>
          <w:rFonts w:ascii="Comic Sans MS" w:hAnsi="Comic Sans MS"/>
          <w:sz w:val="24"/>
          <w:szCs w:val="24"/>
        </w:rPr>
        <w:t>.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Contacts: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Nicholas Foster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616-570-5289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hyperlink r:id="rId5" w:history="1">
        <w:r w:rsidRPr="00AD3E46">
          <w:rPr>
            <w:rStyle w:val="Hyperlink"/>
            <w:rFonts w:ascii="Comic Sans MS" w:hAnsi="Comic Sans MS"/>
            <w:sz w:val="24"/>
            <w:szCs w:val="24"/>
          </w:rPr>
          <w:t>drfoctor82@gmail.com</w:t>
        </w:r>
      </w:hyperlink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Patty Vroon-Frank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616-318-8551</w:t>
      </w:r>
    </w:p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  <w:hyperlink r:id="rId6" w:history="1">
        <w:r w:rsidRPr="00AD3E46">
          <w:rPr>
            <w:rStyle w:val="Hyperlink"/>
            <w:rFonts w:ascii="Comic Sans MS" w:hAnsi="Comic Sans MS"/>
            <w:sz w:val="24"/>
            <w:szCs w:val="24"/>
          </w:rPr>
          <w:t>Pawarsen@sbcglobal.net</w:t>
        </w:r>
      </w:hyperlink>
    </w:p>
    <w:p w:rsidR="001E4F32" w:rsidRDefault="001E4F32" w:rsidP="0007146B">
      <w:pPr>
        <w:rPr>
          <w:rFonts w:ascii="Comic Sans MS" w:hAnsi="Comic Sans MS"/>
          <w:sz w:val="24"/>
          <w:szCs w:val="24"/>
        </w:rPr>
      </w:pPr>
    </w:p>
    <w:p w:rsidR="001E4F32" w:rsidRDefault="001E4F32" w:rsidP="0007146B">
      <w:r>
        <w:tab/>
      </w:r>
      <w:r>
        <w:tab/>
      </w:r>
      <w:r>
        <w:tab/>
      </w:r>
    </w:p>
    <w:p w:rsidR="001E4F32" w:rsidRDefault="001E4F32" w:rsidP="0007146B"/>
    <w:p w:rsidR="001E4F32" w:rsidRDefault="001E4F32" w:rsidP="0007146B"/>
    <w:p w:rsidR="001E4F32" w:rsidRDefault="001E4F32" w:rsidP="0007146B"/>
    <w:p w:rsidR="001E4F32" w:rsidRDefault="001E4F32" w:rsidP="0007146B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1E4F32" w:rsidRPr="00AD3E46" w:rsidRDefault="001E4F32" w:rsidP="00AD3E46">
      <w:pPr>
        <w:pStyle w:val="Titl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David Warsen</w:t>
      </w:r>
      <w:r w:rsidRPr="00AD3E4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Scholarship Application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 w:rsidRPr="00AD3E46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_______________________</w:t>
      </w:r>
      <w:r w:rsidRPr="00AD3E46">
        <w:rPr>
          <w:rFonts w:ascii="Comic Sans MS" w:hAnsi="Comic Sans MS"/>
          <w:sz w:val="24"/>
          <w:szCs w:val="24"/>
        </w:rPr>
        <w:tab/>
      </w:r>
      <w:r w:rsidRPr="00AD3E46">
        <w:rPr>
          <w:rFonts w:ascii="Comic Sans MS" w:hAnsi="Comic Sans MS"/>
          <w:sz w:val="24"/>
          <w:szCs w:val="24"/>
        </w:rPr>
        <w:tab/>
      </w:r>
      <w:r w:rsidRPr="00AD3E46">
        <w:rPr>
          <w:rFonts w:ascii="Comic Sans MS" w:hAnsi="Comic Sans MS"/>
          <w:sz w:val="24"/>
          <w:szCs w:val="24"/>
        </w:rPr>
        <w:tab/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t>Address:  _______________________________</w:t>
      </w:r>
      <w:r>
        <w:rPr>
          <w:rFonts w:ascii="Comic Sans MS" w:hAnsi="Comic Sans MS"/>
          <w:sz w:val="24"/>
          <w:szCs w:val="24"/>
        </w:rPr>
        <w:t>____________________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#1  _________________</w:t>
      </w:r>
      <w:r w:rsidRPr="00AD3E46">
        <w:rPr>
          <w:rFonts w:ascii="Comic Sans MS" w:hAnsi="Comic Sans MS"/>
          <w:sz w:val="24"/>
          <w:szCs w:val="24"/>
        </w:rPr>
        <w:t xml:space="preserve">__  Phone #2 </w:t>
      </w:r>
      <w:r>
        <w:rPr>
          <w:rFonts w:ascii="Comic Sans MS" w:hAnsi="Comic Sans MS"/>
          <w:sz w:val="24"/>
          <w:szCs w:val="24"/>
        </w:rPr>
        <w:t xml:space="preserve"> __________</w:t>
      </w:r>
      <w:r>
        <w:rPr>
          <w:rFonts w:ascii="Comic Sans MS" w:hAnsi="Comic Sans MS"/>
          <w:sz w:val="24"/>
          <w:szCs w:val="24"/>
          <w:u w:val="single"/>
        </w:rPr>
        <w:t xml:space="preserve">       </w:t>
      </w:r>
      <w:r>
        <w:rPr>
          <w:rFonts w:ascii="Comic Sans MS" w:hAnsi="Comic Sans MS"/>
          <w:sz w:val="24"/>
          <w:szCs w:val="24"/>
        </w:rPr>
        <w:t>_________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sz w:val="24"/>
          <w:szCs w:val="24"/>
        </w:rPr>
      </w:pPr>
    </w:p>
    <w:bookmarkStart w:id="0" w:name="Check1"/>
    <w:p w:rsidR="001E4F32" w:rsidRPr="00AD3E46" w:rsidRDefault="001E4F32" w:rsidP="00AD3E4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D3E46">
        <w:rPr>
          <w:rFonts w:ascii="Comic Sans MS" w:hAnsi="Comic Sans M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sz w:val="24"/>
          <w:szCs w:val="24"/>
        </w:rPr>
      </w:r>
      <w:r w:rsidRPr="00AD3E46">
        <w:rPr>
          <w:rFonts w:ascii="Comic Sans MS" w:hAnsi="Comic Sans MS"/>
          <w:sz w:val="24"/>
          <w:szCs w:val="24"/>
        </w:rPr>
        <w:fldChar w:fldCharType="end"/>
      </w:r>
      <w:bookmarkEnd w:id="0"/>
      <w:r w:rsidRPr="00AD3E46">
        <w:rPr>
          <w:rFonts w:ascii="Comic Sans MS" w:hAnsi="Comic Sans MS"/>
          <w:sz w:val="24"/>
          <w:szCs w:val="24"/>
        </w:rPr>
        <w:t xml:space="preserve"> Male  </w:t>
      </w:r>
      <w:bookmarkStart w:id="1" w:name="Check2"/>
      <w:r w:rsidRPr="00AD3E46">
        <w:rPr>
          <w:rFonts w:ascii="Comic Sans MS" w:hAnsi="Comic Sans M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sz w:val="24"/>
          <w:szCs w:val="24"/>
        </w:rPr>
      </w:r>
      <w:r w:rsidRPr="00AD3E46">
        <w:rPr>
          <w:rFonts w:ascii="Comic Sans MS" w:hAnsi="Comic Sans MS"/>
          <w:sz w:val="24"/>
          <w:szCs w:val="24"/>
        </w:rPr>
        <w:fldChar w:fldCharType="end"/>
      </w:r>
      <w:bookmarkEnd w:id="1"/>
      <w:r w:rsidRPr="00AD3E46">
        <w:rPr>
          <w:rFonts w:ascii="Comic Sans MS" w:hAnsi="Comic Sans MS"/>
          <w:sz w:val="24"/>
          <w:szCs w:val="24"/>
        </w:rPr>
        <w:t xml:space="preserve"> Female            Age: ______     GPA: ______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F32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D3E46">
        <w:rPr>
          <w:rFonts w:ascii="Comic Sans MS" w:hAnsi="Comic Sans MS"/>
          <w:b/>
          <w:sz w:val="24"/>
          <w:szCs w:val="24"/>
        </w:rPr>
        <w:t>SCHOOLS, INSTITUTES</w:t>
      </w:r>
      <w:r>
        <w:rPr>
          <w:rFonts w:ascii="Comic Sans MS" w:hAnsi="Comic Sans MS"/>
          <w:b/>
          <w:sz w:val="24"/>
          <w:szCs w:val="24"/>
        </w:rPr>
        <w:t xml:space="preserve">, COLLEGES APPLIED        </w:t>
      </w:r>
      <w:r w:rsidRPr="00AD3E4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ACCEPTED?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</w:t>
      </w:r>
      <w:r w:rsidRPr="00AD3E46">
        <w:rPr>
          <w:rFonts w:ascii="Comic Sans MS" w:hAnsi="Comic Sans MS"/>
          <w:b/>
          <w:sz w:val="24"/>
          <w:szCs w:val="24"/>
        </w:rPr>
        <w:t xml:space="preserve">_______ </w:t>
      </w:r>
      <w:bookmarkStart w:id="2" w:name="Check3"/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bookmarkEnd w:id="2"/>
      <w:r w:rsidRPr="00AD3E46">
        <w:rPr>
          <w:rFonts w:ascii="Comic Sans MS" w:hAnsi="Comic Sans MS"/>
          <w:b/>
          <w:sz w:val="24"/>
          <w:szCs w:val="24"/>
        </w:rPr>
        <w:t xml:space="preserve"> Yes  </w:t>
      </w:r>
      <w:bookmarkStart w:id="3" w:name="Check4"/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bookmarkEnd w:id="3"/>
      <w:r w:rsidRPr="00AD3E46">
        <w:rPr>
          <w:rFonts w:ascii="Comic Sans MS" w:hAnsi="Comic Sans MS"/>
          <w:b/>
          <w:sz w:val="24"/>
          <w:szCs w:val="24"/>
        </w:rPr>
        <w:t xml:space="preserve"> No  </w:t>
      </w:r>
      <w:bookmarkStart w:id="4" w:name="Check5"/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bookmarkEnd w:id="4"/>
      <w:r w:rsidRPr="00AD3E46">
        <w:rPr>
          <w:rFonts w:ascii="Comic Sans MS" w:hAnsi="Comic Sans MS"/>
          <w:b/>
          <w:sz w:val="24"/>
          <w:szCs w:val="24"/>
        </w:rPr>
        <w:t xml:space="preserve"> Pending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________</w:t>
      </w:r>
      <w:r>
        <w:rPr>
          <w:rFonts w:ascii="Comic Sans MS" w:hAnsi="Comic Sans MS"/>
          <w:b/>
          <w:sz w:val="24"/>
          <w:szCs w:val="24"/>
        </w:rPr>
        <w:t>____</w:t>
      </w:r>
      <w:r w:rsidRPr="00AD3E46">
        <w:rPr>
          <w:rFonts w:ascii="Comic Sans MS" w:hAnsi="Comic Sans MS"/>
          <w:b/>
          <w:sz w:val="24"/>
          <w:szCs w:val="24"/>
        </w:rPr>
        <w:t xml:space="preserve">__________________________ </w:t>
      </w:r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r w:rsidRPr="00AD3E46">
        <w:rPr>
          <w:rFonts w:ascii="Comic Sans MS" w:hAnsi="Comic Sans MS"/>
          <w:b/>
          <w:sz w:val="24"/>
          <w:szCs w:val="24"/>
        </w:rPr>
        <w:t xml:space="preserve"> Yes  </w:t>
      </w:r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r w:rsidRPr="00AD3E46">
        <w:rPr>
          <w:rFonts w:ascii="Comic Sans MS" w:hAnsi="Comic Sans MS"/>
          <w:b/>
          <w:sz w:val="24"/>
          <w:szCs w:val="24"/>
        </w:rPr>
        <w:t xml:space="preserve"> No  </w:t>
      </w:r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r w:rsidRPr="00AD3E46">
        <w:rPr>
          <w:rFonts w:ascii="Comic Sans MS" w:hAnsi="Comic Sans MS"/>
          <w:b/>
          <w:sz w:val="24"/>
          <w:szCs w:val="24"/>
        </w:rPr>
        <w:t xml:space="preserve"> Pending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___________________</w:t>
      </w:r>
      <w:r>
        <w:rPr>
          <w:rFonts w:ascii="Comic Sans MS" w:hAnsi="Comic Sans MS"/>
          <w:b/>
          <w:sz w:val="24"/>
          <w:szCs w:val="24"/>
        </w:rPr>
        <w:t>____</w:t>
      </w:r>
      <w:r w:rsidRPr="00AD3E46">
        <w:rPr>
          <w:rFonts w:ascii="Comic Sans MS" w:hAnsi="Comic Sans MS"/>
          <w:b/>
          <w:sz w:val="24"/>
          <w:szCs w:val="24"/>
        </w:rPr>
        <w:t xml:space="preserve">_______________ </w:t>
      </w:r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r w:rsidRPr="00AD3E46">
        <w:rPr>
          <w:rFonts w:ascii="Comic Sans MS" w:hAnsi="Comic Sans MS"/>
          <w:b/>
          <w:sz w:val="24"/>
          <w:szCs w:val="24"/>
        </w:rPr>
        <w:t xml:space="preserve"> Yes  </w:t>
      </w:r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r w:rsidRPr="00AD3E46">
        <w:rPr>
          <w:rFonts w:ascii="Comic Sans MS" w:hAnsi="Comic Sans MS"/>
          <w:b/>
          <w:sz w:val="24"/>
          <w:szCs w:val="24"/>
        </w:rPr>
        <w:t xml:space="preserve"> No  </w:t>
      </w:r>
      <w:r w:rsidRPr="00AD3E46">
        <w:rPr>
          <w:rFonts w:ascii="Comic Sans MS" w:hAnsi="Comic Sans MS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3E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Pr="00AD3E46">
        <w:rPr>
          <w:rFonts w:ascii="Comic Sans MS" w:hAnsi="Comic Sans MS"/>
          <w:b/>
          <w:sz w:val="24"/>
          <w:szCs w:val="24"/>
        </w:rPr>
      </w:r>
      <w:r w:rsidRPr="00AD3E46">
        <w:rPr>
          <w:rFonts w:ascii="Comic Sans MS" w:hAnsi="Comic Sans MS"/>
          <w:b/>
          <w:sz w:val="24"/>
          <w:szCs w:val="24"/>
        </w:rPr>
        <w:fldChar w:fldCharType="end"/>
      </w:r>
      <w:r w:rsidRPr="00AD3E46">
        <w:rPr>
          <w:rFonts w:ascii="Comic Sans MS" w:hAnsi="Comic Sans MS"/>
          <w:b/>
          <w:sz w:val="24"/>
          <w:szCs w:val="24"/>
        </w:rPr>
        <w:t xml:space="preserve"> Pending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Major Field of Study:  ____________</w:t>
      </w:r>
      <w:r>
        <w:rPr>
          <w:rFonts w:ascii="Comic Sans MS" w:hAnsi="Comic Sans MS"/>
          <w:b/>
          <w:sz w:val="24"/>
          <w:szCs w:val="24"/>
        </w:rPr>
        <w:t>_________________________</w:t>
      </w:r>
      <w:r w:rsidRPr="00AD3E46">
        <w:rPr>
          <w:rFonts w:ascii="Comic Sans MS" w:hAnsi="Comic Sans MS"/>
          <w:b/>
          <w:sz w:val="24"/>
          <w:szCs w:val="24"/>
        </w:rPr>
        <w:t>______________________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D3E46">
        <w:rPr>
          <w:rFonts w:ascii="Comic Sans MS" w:hAnsi="Comic Sans MS"/>
          <w:b/>
          <w:sz w:val="24"/>
          <w:szCs w:val="24"/>
        </w:rPr>
        <w:t>EKHS ATHLETIC PARTICIPATION</w:t>
      </w:r>
    </w:p>
    <w:p w:rsidR="001E4F32" w:rsidRPr="00AD3E46" w:rsidRDefault="001E4F32" w:rsidP="00AD3E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88"/>
        <w:gridCol w:w="4500"/>
        <w:gridCol w:w="1620"/>
        <w:gridCol w:w="2003"/>
      </w:tblGrid>
      <w:tr w:rsidR="001E4F32" w:rsidRPr="00AD3E46" w:rsidTr="00A715F0">
        <w:trPr>
          <w:trHeight w:val="503"/>
        </w:trPr>
        <w:tc>
          <w:tcPr>
            <w:tcW w:w="1188" w:type="dxa"/>
            <w:vAlign w:val="center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3E46">
              <w:rPr>
                <w:rFonts w:ascii="Comic Sans MS" w:hAnsi="Comic Sans MS"/>
                <w:b/>
                <w:sz w:val="24"/>
                <w:szCs w:val="24"/>
              </w:rPr>
              <w:t>Grade</w:t>
            </w:r>
          </w:p>
        </w:tc>
        <w:tc>
          <w:tcPr>
            <w:tcW w:w="4500" w:type="dxa"/>
            <w:vAlign w:val="center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3E46">
              <w:rPr>
                <w:rFonts w:ascii="Comic Sans MS" w:hAnsi="Comic Sans MS"/>
                <w:b/>
                <w:sz w:val="24"/>
                <w:szCs w:val="24"/>
              </w:rPr>
              <w:t>Team &amp; Sport</w:t>
            </w: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3E46">
              <w:rPr>
                <w:rFonts w:ascii="Comic Sans MS" w:hAnsi="Comic Sans MS"/>
                <w:b/>
                <w:sz w:val="24"/>
                <w:szCs w:val="24"/>
              </w:rPr>
              <w:t>Captain or</w:t>
            </w:r>
          </w:p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3E46">
              <w:rPr>
                <w:rFonts w:ascii="Comic Sans MS" w:hAnsi="Comic Sans MS"/>
                <w:b/>
                <w:sz w:val="24"/>
                <w:szCs w:val="24"/>
              </w:rPr>
              <w:t>Co-Captain</w:t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3E46">
              <w:rPr>
                <w:rFonts w:ascii="Comic Sans MS" w:hAnsi="Comic Sans MS"/>
                <w:b/>
                <w:sz w:val="24"/>
                <w:szCs w:val="24"/>
              </w:rPr>
              <w:t>Captain or</w:t>
            </w:r>
          </w:p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D3E46">
              <w:rPr>
                <w:rFonts w:ascii="Comic Sans MS" w:hAnsi="Comic Sans MS"/>
                <w:b/>
                <w:sz w:val="24"/>
                <w:szCs w:val="24"/>
              </w:rPr>
              <w:t>Co-Captain</w:t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bookmarkStart w:id="5" w:name="Check6"/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62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1E4F32" w:rsidRPr="00AD3E46" w:rsidTr="00A715F0">
        <w:trPr>
          <w:trHeight w:val="277"/>
        </w:trPr>
        <w:tc>
          <w:tcPr>
            <w:tcW w:w="1188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4F32" w:rsidRPr="00AD3E46" w:rsidRDefault="001E4F32" w:rsidP="00AD3E4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</w:tcPr>
          <w:p w:rsidR="001E4F32" w:rsidRPr="00AD3E46" w:rsidRDefault="001E4F32" w:rsidP="00AD3E4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3E46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46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AD3E46">
              <w:rPr>
                <w:rFonts w:ascii="Comic Sans MS" w:hAnsi="Comic Sans MS"/>
                <w:sz w:val="24"/>
                <w:szCs w:val="24"/>
              </w:rPr>
            </w:r>
            <w:r w:rsidRPr="00AD3E46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:rsidR="001E4F32" w:rsidRPr="00AD3E46" w:rsidRDefault="001E4F32" w:rsidP="0007146B">
      <w:pPr>
        <w:rPr>
          <w:rFonts w:ascii="Comic Sans MS" w:hAnsi="Comic Sans MS"/>
          <w:sz w:val="24"/>
          <w:szCs w:val="24"/>
        </w:rPr>
      </w:pPr>
    </w:p>
    <w:sectPr w:rsidR="001E4F32" w:rsidRPr="00AD3E46" w:rsidSect="00C9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1FC"/>
    <w:multiLevelType w:val="hybridMultilevel"/>
    <w:tmpl w:val="CC1005A2"/>
    <w:lvl w:ilvl="0" w:tplc="5CC802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3B"/>
    <w:rsid w:val="0007146B"/>
    <w:rsid w:val="000A32A5"/>
    <w:rsid w:val="00116BA1"/>
    <w:rsid w:val="001627AA"/>
    <w:rsid w:val="001E4F32"/>
    <w:rsid w:val="00221F17"/>
    <w:rsid w:val="003662E1"/>
    <w:rsid w:val="00482BA3"/>
    <w:rsid w:val="00555BE4"/>
    <w:rsid w:val="00575607"/>
    <w:rsid w:val="00585549"/>
    <w:rsid w:val="00597362"/>
    <w:rsid w:val="005C64DA"/>
    <w:rsid w:val="00611DF0"/>
    <w:rsid w:val="00755C62"/>
    <w:rsid w:val="00920F60"/>
    <w:rsid w:val="00993DFD"/>
    <w:rsid w:val="009F73F2"/>
    <w:rsid w:val="00A715F0"/>
    <w:rsid w:val="00AA5166"/>
    <w:rsid w:val="00AD3E46"/>
    <w:rsid w:val="00AE59DC"/>
    <w:rsid w:val="00B06EF1"/>
    <w:rsid w:val="00C97E24"/>
    <w:rsid w:val="00D8798F"/>
    <w:rsid w:val="00DB189D"/>
    <w:rsid w:val="00E90623"/>
    <w:rsid w:val="00E94774"/>
    <w:rsid w:val="00EC78E0"/>
    <w:rsid w:val="00F0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4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477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D3E4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A516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9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16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332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2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2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2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32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32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32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2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2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3229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2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32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32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322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322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3229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322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322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322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322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3322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322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322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322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322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322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322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322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322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rsen@sbcglobal.net" TargetMode="External"/><Relationship Id="rId5" Type="http://schemas.openxmlformats.org/officeDocument/2006/relationships/hyperlink" Target="mailto:drfoctor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585</Words>
  <Characters>3335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David Warsen Service Scholarship</dc:title>
  <dc:subject/>
  <dc:creator>Nick</dc:creator>
  <cp:keywords/>
  <dc:description/>
  <cp:lastModifiedBy>kps</cp:lastModifiedBy>
  <cp:revision>4</cp:revision>
  <cp:lastPrinted>2014-02-07T16:12:00Z</cp:lastPrinted>
  <dcterms:created xsi:type="dcterms:W3CDTF">2014-02-07T16:13:00Z</dcterms:created>
  <dcterms:modified xsi:type="dcterms:W3CDTF">2015-05-21T19:22:00Z</dcterms:modified>
</cp:coreProperties>
</file>